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37" w:rsidRDefault="008B143E" w:rsidP="00873A6F">
      <w:pPr>
        <w:pStyle w:val="Title"/>
      </w:pPr>
      <w:r>
        <w:t xml:space="preserve"> </w:t>
      </w:r>
      <w:r w:rsidR="009129F5">
        <w:t>“</w:t>
      </w:r>
      <w:r w:rsidR="00873A6F">
        <w:t>Face Facts</w:t>
      </w:r>
      <w:r w:rsidR="009129F5">
        <w:t>”</w:t>
      </w:r>
      <w:r w:rsidR="00873A6F">
        <w:t xml:space="preserve"> Summary Sheet</w:t>
      </w:r>
    </w:p>
    <w:p w:rsidR="00873A6F" w:rsidRDefault="00873A6F" w:rsidP="00873A6F">
      <w:r>
        <w:t>Parish Name/Location  ___________________</w:t>
      </w:r>
    </w:p>
    <w:p w:rsidR="00873A6F" w:rsidRDefault="009129F5" w:rsidP="00873A6F">
      <w:r>
        <w:t>Founding D</w:t>
      </w:r>
      <w:r w:rsidR="00873A6F">
        <w:t>ate</w:t>
      </w:r>
      <w:r>
        <w:t xml:space="preserve"> (year)      </w:t>
      </w:r>
      <w:r w:rsidR="00873A6F">
        <w:t xml:space="preserve"> _______________</w:t>
      </w:r>
      <w:r>
        <w:t xml:space="preserve">      Fill Out Date  _________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5418"/>
        <w:gridCol w:w="990"/>
        <w:gridCol w:w="1080"/>
        <w:gridCol w:w="1368"/>
      </w:tblGrid>
      <w:tr w:rsidR="00BE3FAB" w:rsidRPr="007E4FAF" w:rsidTr="00633624">
        <w:tc>
          <w:tcPr>
            <w:tcW w:w="5418" w:type="dxa"/>
            <w:tcBorders>
              <w:bottom w:val="single" w:sz="4" w:space="0" w:color="000000" w:themeColor="text1"/>
            </w:tcBorders>
          </w:tcPr>
          <w:p w:rsidR="00BE3FAB" w:rsidRPr="00AD6CF2" w:rsidRDefault="00633624" w:rsidP="00633624">
            <w:pPr>
              <w:spacing w:after="120"/>
              <w:rPr>
                <w:rFonts w:asciiTheme="majorHAnsi" w:hAnsiTheme="majorHAnsi"/>
                <w:b/>
                <w:sz w:val="20"/>
              </w:rPr>
            </w:pPr>
            <w:r w:rsidRPr="00AD6CF2">
              <w:rPr>
                <w:rFonts w:asciiTheme="majorHAnsi" w:hAnsiTheme="majorHAnsi"/>
                <w:b/>
                <w:sz w:val="20"/>
              </w:rPr>
              <w:t xml:space="preserve">Prior to undertaking a Parish renewal effort it is usually important that parish leaders get on the same page with respect to the real conditions in the parish. </w:t>
            </w:r>
          </w:p>
          <w:p w:rsidR="00633624" w:rsidRPr="00AD6CF2" w:rsidRDefault="00633624" w:rsidP="00633624">
            <w:pPr>
              <w:spacing w:after="120"/>
              <w:rPr>
                <w:rFonts w:asciiTheme="majorHAnsi" w:hAnsiTheme="majorHAnsi"/>
                <w:sz w:val="20"/>
              </w:rPr>
            </w:pPr>
            <w:r w:rsidRPr="00AD6CF2">
              <w:rPr>
                <w:rFonts w:asciiTheme="majorHAnsi" w:hAnsiTheme="majorHAnsi"/>
                <w:b/>
                <w:sz w:val="20"/>
              </w:rPr>
              <w:t xml:space="preserve">As opposed building efforts on </w:t>
            </w:r>
            <w:r w:rsidR="002A0DA8">
              <w:rPr>
                <w:rFonts w:asciiTheme="majorHAnsi" w:hAnsiTheme="majorHAnsi"/>
                <w:b/>
                <w:sz w:val="20"/>
              </w:rPr>
              <w:t>differing</w:t>
            </w:r>
            <w:r w:rsidRPr="00AD6CF2">
              <w:rPr>
                <w:rFonts w:asciiTheme="majorHAnsi" w:hAnsiTheme="majorHAnsi"/>
                <w:b/>
                <w:sz w:val="20"/>
              </w:rPr>
              <w:t xml:space="preserve"> versions of </w:t>
            </w:r>
            <w:r w:rsidR="002A0DA8">
              <w:rPr>
                <w:rFonts w:asciiTheme="majorHAnsi" w:hAnsiTheme="majorHAnsi"/>
                <w:b/>
                <w:sz w:val="20"/>
              </w:rPr>
              <w:t>reality</w:t>
            </w:r>
            <w:r w:rsidRPr="00AD6CF2">
              <w:rPr>
                <w:rFonts w:asciiTheme="majorHAnsi" w:hAnsiTheme="majorHAnsi"/>
                <w:b/>
                <w:sz w:val="20"/>
              </w:rPr>
              <w:t xml:space="preserve"> this form can help summarize certain characteristics that are quantifiable.</w:t>
            </w:r>
            <w:r w:rsidRPr="00AD6CF2">
              <w:rPr>
                <w:rFonts w:asciiTheme="majorHAnsi" w:hAnsiTheme="majorHAnsi"/>
                <w:sz w:val="20"/>
              </w:rPr>
              <w:t xml:space="preserve"> </w:t>
            </w:r>
          </w:p>
          <w:p w:rsidR="00633624" w:rsidRPr="00AD6CF2" w:rsidRDefault="00633624" w:rsidP="00633624">
            <w:pPr>
              <w:spacing w:after="120"/>
              <w:rPr>
                <w:rFonts w:asciiTheme="majorHAnsi" w:hAnsiTheme="majorHAnsi"/>
                <w:sz w:val="20"/>
              </w:rPr>
            </w:pPr>
            <w:r w:rsidRPr="00AD6CF2">
              <w:rPr>
                <w:rFonts w:asciiTheme="majorHAnsi" w:hAnsiTheme="majorHAnsi"/>
                <w:b/>
                <w:sz w:val="20"/>
              </w:rPr>
              <w:t>Of course many important aspects of parish life are not quantifiable –this only part of the conversation.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BE3FAB" w:rsidRPr="00AD6CF2" w:rsidRDefault="00BE3FAB" w:rsidP="0020457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D6CF2">
              <w:rPr>
                <w:rFonts w:asciiTheme="majorHAnsi" w:hAnsiTheme="majorHAnsi"/>
                <w:b/>
                <w:sz w:val="20"/>
              </w:rPr>
              <w:t xml:space="preserve">As of Jan 1 this year 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BE3FAB" w:rsidRPr="00AD6CF2" w:rsidRDefault="00BE3FAB" w:rsidP="0020457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D6CF2">
              <w:rPr>
                <w:rFonts w:asciiTheme="majorHAnsi" w:hAnsiTheme="majorHAnsi"/>
                <w:b/>
                <w:sz w:val="20"/>
              </w:rPr>
              <w:t xml:space="preserve">3 yr Trend ? </w:t>
            </w:r>
            <w:r w:rsidRPr="00AD6CF2">
              <w:rPr>
                <w:rFonts w:asciiTheme="majorHAnsi" w:hAnsiTheme="majorHAnsi"/>
                <w:i/>
                <w:sz w:val="20"/>
              </w:rPr>
              <w:t>(up+, down -, same =)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BE3FAB" w:rsidRPr="00AD6CF2" w:rsidRDefault="00BE3FAB" w:rsidP="0020457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D6CF2">
              <w:rPr>
                <w:rFonts w:asciiTheme="majorHAnsi" w:hAnsiTheme="majorHAnsi"/>
                <w:b/>
                <w:sz w:val="20"/>
              </w:rPr>
              <w:t>Satisfied?</w:t>
            </w:r>
          </w:p>
          <w:p w:rsidR="00BE3FAB" w:rsidRPr="00AD6CF2" w:rsidRDefault="00BE3FAB" w:rsidP="0020457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D6CF2">
              <w:rPr>
                <w:rFonts w:asciiTheme="majorHAnsi" w:hAnsiTheme="majorHAnsi"/>
                <w:b/>
                <w:sz w:val="20"/>
              </w:rPr>
              <w:t>(Y=Yes / N= No)</w:t>
            </w:r>
          </w:p>
          <w:p w:rsidR="00BE3FAB" w:rsidRPr="00AD6CF2" w:rsidRDefault="00BE3FAB" w:rsidP="00633624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AD6CF2">
              <w:rPr>
                <w:rFonts w:asciiTheme="majorHAnsi" w:hAnsiTheme="majorHAnsi"/>
                <w:i/>
                <w:sz w:val="20"/>
              </w:rPr>
              <w:t xml:space="preserve">Identify </w:t>
            </w:r>
            <w:r w:rsidR="00633624" w:rsidRPr="00AD6CF2">
              <w:rPr>
                <w:rFonts w:asciiTheme="majorHAnsi" w:hAnsiTheme="majorHAnsi"/>
                <w:i/>
                <w:sz w:val="20"/>
              </w:rPr>
              <w:t>3</w:t>
            </w:r>
            <w:r w:rsidRPr="00AD6CF2">
              <w:rPr>
                <w:rFonts w:asciiTheme="majorHAnsi" w:hAnsiTheme="majorHAnsi"/>
                <w:i/>
                <w:sz w:val="20"/>
              </w:rPr>
              <w:t xml:space="preserve"> </w:t>
            </w:r>
            <w:r w:rsidR="00C25B22" w:rsidRPr="00AD6CF2">
              <w:rPr>
                <w:rFonts w:asciiTheme="majorHAnsi" w:hAnsiTheme="majorHAnsi"/>
                <w:i/>
                <w:sz w:val="20"/>
              </w:rPr>
              <w:t xml:space="preserve">items </w:t>
            </w:r>
            <w:r w:rsidRPr="00AD6CF2">
              <w:rPr>
                <w:rFonts w:asciiTheme="majorHAnsi" w:hAnsiTheme="majorHAnsi"/>
                <w:i/>
                <w:sz w:val="20"/>
              </w:rPr>
              <w:t xml:space="preserve">with which you’re </w:t>
            </w:r>
            <w:r w:rsidRPr="00AD6CF2">
              <w:rPr>
                <w:rFonts w:asciiTheme="majorHAnsi" w:hAnsiTheme="majorHAnsi"/>
                <w:i/>
                <w:sz w:val="20"/>
                <w:u w:val="single"/>
              </w:rPr>
              <w:t xml:space="preserve">most </w:t>
            </w:r>
            <w:r w:rsidR="003C2933" w:rsidRPr="00AD6CF2">
              <w:rPr>
                <w:rFonts w:asciiTheme="majorHAnsi" w:hAnsiTheme="majorHAnsi"/>
                <w:i/>
                <w:sz w:val="20"/>
              </w:rPr>
              <w:t>concerned</w:t>
            </w:r>
          </w:p>
        </w:tc>
      </w:tr>
      <w:tr w:rsidR="00BE3FAB" w:rsidRPr="007E4FAF" w:rsidTr="00633624">
        <w:tc>
          <w:tcPr>
            <w:tcW w:w="5418" w:type="dxa"/>
            <w:shd w:val="clear" w:color="auto" w:fill="EEECE1" w:themeFill="background2"/>
          </w:tcPr>
          <w:p w:rsidR="00BE3FAB" w:rsidRPr="00633624" w:rsidRDefault="00BE3FAB" w:rsidP="0020457B">
            <w:pPr>
              <w:rPr>
                <w:b/>
              </w:rPr>
            </w:pPr>
            <w:r w:rsidRPr="00633624">
              <w:rPr>
                <w:b/>
              </w:rPr>
              <w:t xml:space="preserve">People related </w:t>
            </w:r>
          </w:p>
        </w:tc>
        <w:tc>
          <w:tcPr>
            <w:tcW w:w="990" w:type="dxa"/>
            <w:shd w:val="clear" w:color="auto" w:fill="EEECE1" w:themeFill="background2"/>
          </w:tcPr>
          <w:p w:rsidR="00BE3FAB" w:rsidRPr="007E4FAF" w:rsidRDefault="00BE3FAB" w:rsidP="0020457B">
            <w:pPr>
              <w:jc w:val="center"/>
            </w:pPr>
          </w:p>
        </w:tc>
        <w:tc>
          <w:tcPr>
            <w:tcW w:w="1080" w:type="dxa"/>
            <w:shd w:val="clear" w:color="auto" w:fill="EEECE1" w:themeFill="background2"/>
          </w:tcPr>
          <w:p w:rsidR="00BE3FAB" w:rsidRPr="007E4FAF" w:rsidRDefault="00BE3FAB" w:rsidP="0020457B">
            <w:pPr>
              <w:jc w:val="center"/>
            </w:pPr>
          </w:p>
        </w:tc>
        <w:tc>
          <w:tcPr>
            <w:tcW w:w="1368" w:type="dxa"/>
            <w:shd w:val="clear" w:color="auto" w:fill="EEECE1" w:themeFill="background2"/>
          </w:tcPr>
          <w:p w:rsidR="00BE3FAB" w:rsidRPr="007E4FAF" w:rsidRDefault="00BE3FAB" w:rsidP="0020457B">
            <w:pPr>
              <w:jc w:val="center"/>
            </w:pPr>
          </w:p>
        </w:tc>
      </w:tr>
      <w:tr w:rsidR="00BE3FAB" w:rsidRPr="007E4FAF" w:rsidTr="00633624">
        <w:tc>
          <w:tcPr>
            <w:tcW w:w="5418" w:type="dxa"/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 xml:space="preserve">Adult Membership  </w:t>
            </w:r>
            <w:r w:rsidR="00D95432" w:rsidRPr="00633624">
              <w:rPr>
                <w:sz w:val="20"/>
                <w:szCs w:val="20"/>
              </w:rPr>
              <w:t>#</w:t>
            </w:r>
          </w:p>
        </w:tc>
        <w:tc>
          <w:tcPr>
            <w:tcW w:w="99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</w:tr>
      <w:tr w:rsidR="00D95432" w:rsidRPr="007E4FAF" w:rsidTr="00633624">
        <w:tc>
          <w:tcPr>
            <w:tcW w:w="5418" w:type="dxa"/>
          </w:tcPr>
          <w:p w:rsidR="00D95432" w:rsidRPr="00633624" w:rsidRDefault="00D95432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Total community size (adults + children + non-Orthodox who attend regularly)  #</w:t>
            </w:r>
          </w:p>
        </w:tc>
        <w:tc>
          <w:tcPr>
            <w:tcW w:w="990" w:type="dxa"/>
          </w:tcPr>
          <w:p w:rsidR="00D95432" w:rsidRPr="007E4FAF" w:rsidRDefault="00D95432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D95432" w:rsidRPr="007E4FAF" w:rsidRDefault="00D95432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D95432" w:rsidRPr="007E4FAF" w:rsidRDefault="00D95432" w:rsidP="0020457B">
            <w:pPr>
              <w:ind w:left="720"/>
              <w:jc w:val="center"/>
            </w:pPr>
          </w:p>
        </w:tc>
      </w:tr>
      <w:tr w:rsidR="00BE3FAB" w:rsidRPr="007E4FAF" w:rsidTr="00633624">
        <w:tc>
          <w:tcPr>
            <w:tcW w:w="5418" w:type="dxa"/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Typical Attendance Sunday Liturgy</w:t>
            </w:r>
            <w:r w:rsidR="00D95432" w:rsidRPr="00633624">
              <w:rPr>
                <w:sz w:val="20"/>
                <w:szCs w:val="20"/>
              </w:rPr>
              <w:t xml:space="preserve"> # &amp; as % of total community size</w:t>
            </w:r>
          </w:p>
        </w:tc>
        <w:tc>
          <w:tcPr>
            <w:tcW w:w="99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</w:tr>
      <w:tr w:rsidR="00BE3FAB" w:rsidRPr="007E4FAF" w:rsidTr="00633624">
        <w:tc>
          <w:tcPr>
            <w:tcW w:w="5418" w:type="dxa"/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Typical Attendance Saturday Vespers</w:t>
            </w:r>
            <w:r w:rsidR="00D95432" w:rsidRPr="00633624">
              <w:rPr>
                <w:sz w:val="20"/>
                <w:szCs w:val="20"/>
              </w:rPr>
              <w:t xml:space="preserve"> (as % of Sunday Liturgy)</w:t>
            </w:r>
          </w:p>
        </w:tc>
        <w:tc>
          <w:tcPr>
            <w:tcW w:w="990" w:type="dxa"/>
          </w:tcPr>
          <w:p w:rsidR="00BE3FAB" w:rsidRPr="007E4FAF" w:rsidRDefault="00BE3FAB" w:rsidP="0020457B">
            <w:pPr>
              <w:ind w:left="1620"/>
              <w:jc w:val="center"/>
            </w:pPr>
          </w:p>
        </w:tc>
        <w:tc>
          <w:tcPr>
            <w:tcW w:w="1080" w:type="dxa"/>
          </w:tcPr>
          <w:p w:rsidR="00BE3FAB" w:rsidRPr="007E4FAF" w:rsidRDefault="00BE3FAB" w:rsidP="0020457B">
            <w:pPr>
              <w:ind w:left="1620"/>
              <w:jc w:val="center"/>
            </w:pPr>
          </w:p>
        </w:tc>
        <w:tc>
          <w:tcPr>
            <w:tcW w:w="1368" w:type="dxa"/>
          </w:tcPr>
          <w:p w:rsidR="00BE3FAB" w:rsidRPr="007E4FAF" w:rsidRDefault="00BE3FAB" w:rsidP="0020457B">
            <w:pPr>
              <w:ind w:left="1620"/>
              <w:jc w:val="center"/>
            </w:pPr>
          </w:p>
        </w:tc>
      </w:tr>
      <w:tr w:rsidR="00BE3FAB" w:rsidRPr="007E4FAF" w:rsidTr="00633624">
        <w:tc>
          <w:tcPr>
            <w:tcW w:w="5418" w:type="dxa"/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 xml:space="preserve">Typical attendance </w:t>
            </w:r>
            <w:r w:rsidR="00D95432" w:rsidRPr="00633624">
              <w:rPr>
                <w:sz w:val="20"/>
                <w:szCs w:val="20"/>
              </w:rPr>
              <w:t xml:space="preserve">Non Sunday </w:t>
            </w:r>
            <w:r w:rsidRPr="00633624">
              <w:rPr>
                <w:sz w:val="20"/>
                <w:szCs w:val="20"/>
              </w:rPr>
              <w:t>Feast day</w:t>
            </w:r>
            <w:r w:rsidR="00D95432" w:rsidRPr="00633624">
              <w:rPr>
                <w:sz w:val="20"/>
                <w:szCs w:val="20"/>
              </w:rPr>
              <w:t xml:space="preserve"> ( as % of Sunday liturgy)</w:t>
            </w:r>
          </w:p>
        </w:tc>
        <w:tc>
          <w:tcPr>
            <w:tcW w:w="990" w:type="dxa"/>
          </w:tcPr>
          <w:p w:rsidR="00BE3FAB" w:rsidRPr="007E4FAF" w:rsidRDefault="00BE3FAB" w:rsidP="0020457B">
            <w:pPr>
              <w:ind w:left="1620"/>
              <w:jc w:val="center"/>
            </w:pPr>
          </w:p>
        </w:tc>
        <w:tc>
          <w:tcPr>
            <w:tcW w:w="1080" w:type="dxa"/>
          </w:tcPr>
          <w:p w:rsidR="00BE3FAB" w:rsidRPr="007E4FAF" w:rsidRDefault="00BE3FAB" w:rsidP="0020457B">
            <w:pPr>
              <w:ind w:left="1620"/>
              <w:jc w:val="center"/>
            </w:pPr>
          </w:p>
        </w:tc>
        <w:tc>
          <w:tcPr>
            <w:tcW w:w="1368" w:type="dxa"/>
          </w:tcPr>
          <w:p w:rsidR="00BE3FAB" w:rsidRPr="007E4FAF" w:rsidRDefault="00BE3FAB" w:rsidP="0020457B">
            <w:pPr>
              <w:ind w:left="1620"/>
              <w:jc w:val="center"/>
            </w:pPr>
          </w:p>
        </w:tc>
      </w:tr>
      <w:tr w:rsidR="00BE3FAB" w:rsidRPr="007E4FAF" w:rsidTr="00633624">
        <w:tc>
          <w:tcPr>
            <w:tcW w:w="5418" w:type="dxa"/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Median age of parishioners</w:t>
            </w:r>
          </w:p>
        </w:tc>
        <w:tc>
          <w:tcPr>
            <w:tcW w:w="99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</w:tr>
      <w:tr w:rsidR="00BE3FAB" w:rsidRPr="007E4FAF" w:rsidTr="00633624">
        <w:tc>
          <w:tcPr>
            <w:tcW w:w="5418" w:type="dxa"/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Church school enrollment</w:t>
            </w:r>
          </w:p>
        </w:tc>
        <w:tc>
          <w:tcPr>
            <w:tcW w:w="99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</w:tr>
      <w:tr w:rsidR="00BE3FAB" w:rsidRPr="007E4FAF" w:rsidTr="00633624">
        <w:tc>
          <w:tcPr>
            <w:tcW w:w="5418" w:type="dxa"/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Baptisms</w:t>
            </w:r>
          </w:p>
        </w:tc>
        <w:tc>
          <w:tcPr>
            <w:tcW w:w="990" w:type="dxa"/>
          </w:tcPr>
          <w:p w:rsidR="00BE3FAB" w:rsidRPr="007E4FAF" w:rsidRDefault="00BE3FAB" w:rsidP="0020457B">
            <w:pPr>
              <w:ind w:left="2160"/>
              <w:jc w:val="center"/>
            </w:pPr>
          </w:p>
        </w:tc>
        <w:tc>
          <w:tcPr>
            <w:tcW w:w="1080" w:type="dxa"/>
          </w:tcPr>
          <w:p w:rsidR="00BE3FAB" w:rsidRPr="007E4FAF" w:rsidRDefault="00BE3FAB" w:rsidP="0020457B">
            <w:pPr>
              <w:ind w:left="2160"/>
              <w:jc w:val="center"/>
            </w:pPr>
          </w:p>
        </w:tc>
        <w:tc>
          <w:tcPr>
            <w:tcW w:w="1368" w:type="dxa"/>
          </w:tcPr>
          <w:p w:rsidR="00BE3FAB" w:rsidRPr="007E4FAF" w:rsidRDefault="00BE3FAB" w:rsidP="0020457B">
            <w:pPr>
              <w:ind w:left="2160"/>
              <w:jc w:val="center"/>
            </w:pPr>
          </w:p>
        </w:tc>
      </w:tr>
      <w:tr w:rsidR="00BE3FAB" w:rsidRPr="007E4FAF" w:rsidTr="00633624">
        <w:tc>
          <w:tcPr>
            <w:tcW w:w="5418" w:type="dxa"/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Receptions (conversions)</w:t>
            </w:r>
          </w:p>
        </w:tc>
        <w:tc>
          <w:tcPr>
            <w:tcW w:w="990" w:type="dxa"/>
          </w:tcPr>
          <w:p w:rsidR="00BE3FAB" w:rsidRPr="007E4FAF" w:rsidRDefault="00BE3FAB" w:rsidP="0020457B">
            <w:pPr>
              <w:ind w:left="2160"/>
              <w:jc w:val="center"/>
            </w:pPr>
          </w:p>
        </w:tc>
        <w:tc>
          <w:tcPr>
            <w:tcW w:w="1080" w:type="dxa"/>
          </w:tcPr>
          <w:p w:rsidR="00BE3FAB" w:rsidRPr="007E4FAF" w:rsidRDefault="00BE3FAB" w:rsidP="0020457B">
            <w:pPr>
              <w:ind w:left="2160"/>
              <w:jc w:val="center"/>
            </w:pPr>
          </w:p>
        </w:tc>
        <w:tc>
          <w:tcPr>
            <w:tcW w:w="1368" w:type="dxa"/>
          </w:tcPr>
          <w:p w:rsidR="00BE3FAB" w:rsidRPr="007E4FAF" w:rsidRDefault="00BE3FAB" w:rsidP="0020457B">
            <w:pPr>
              <w:ind w:left="2160"/>
              <w:jc w:val="center"/>
            </w:pPr>
          </w:p>
        </w:tc>
      </w:tr>
      <w:tr w:rsidR="00BE3FAB" w:rsidRPr="007E4FAF" w:rsidTr="00633624">
        <w:tc>
          <w:tcPr>
            <w:tcW w:w="5418" w:type="dxa"/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Transfers In</w:t>
            </w:r>
          </w:p>
        </w:tc>
        <w:tc>
          <w:tcPr>
            <w:tcW w:w="990" w:type="dxa"/>
          </w:tcPr>
          <w:p w:rsidR="00BE3FAB" w:rsidRPr="007E4FAF" w:rsidRDefault="00BE3FAB" w:rsidP="0020457B">
            <w:pPr>
              <w:ind w:left="2160"/>
              <w:jc w:val="center"/>
            </w:pPr>
          </w:p>
        </w:tc>
        <w:tc>
          <w:tcPr>
            <w:tcW w:w="1080" w:type="dxa"/>
          </w:tcPr>
          <w:p w:rsidR="00BE3FAB" w:rsidRPr="007E4FAF" w:rsidRDefault="00BE3FAB" w:rsidP="0020457B">
            <w:pPr>
              <w:ind w:left="2160"/>
              <w:jc w:val="center"/>
            </w:pPr>
          </w:p>
        </w:tc>
        <w:tc>
          <w:tcPr>
            <w:tcW w:w="1368" w:type="dxa"/>
            <w:shd w:val="clear" w:color="auto" w:fill="7F7F7F" w:themeFill="text1" w:themeFillTint="80"/>
          </w:tcPr>
          <w:p w:rsidR="00BE3FAB" w:rsidRPr="007E4FAF" w:rsidRDefault="00BE3FAB" w:rsidP="0020457B">
            <w:pPr>
              <w:ind w:left="2160"/>
              <w:jc w:val="center"/>
            </w:pPr>
          </w:p>
        </w:tc>
      </w:tr>
      <w:tr w:rsidR="00BE3FAB" w:rsidRPr="007E4FAF" w:rsidTr="00633624">
        <w:tc>
          <w:tcPr>
            <w:tcW w:w="5418" w:type="dxa"/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Burials</w:t>
            </w:r>
          </w:p>
        </w:tc>
        <w:tc>
          <w:tcPr>
            <w:tcW w:w="990" w:type="dxa"/>
          </w:tcPr>
          <w:p w:rsidR="00BE3FAB" w:rsidRPr="007E4FAF" w:rsidRDefault="00BE3FAB" w:rsidP="0020457B">
            <w:pPr>
              <w:ind w:left="2160"/>
              <w:jc w:val="center"/>
            </w:pPr>
          </w:p>
        </w:tc>
        <w:tc>
          <w:tcPr>
            <w:tcW w:w="1080" w:type="dxa"/>
          </w:tcPr>
          <w:p w:rsidR="00BE3FAB" w:rsidRPr="007E4FAF" w:rsidRDefault="00BE3FAB" w:rsidP="0020457B">
            <w:pPr>
              <w:ind w:left="2160"/>
              <w:jc w:val="center"/>
            </w:pPr>
          </w:p>
        </w:tc>
        <w:tc>
          <w:tcPr>
            <w:tcW w:w="1368" w:type="dxa"/>
          </w:tcPr>
          <w:p w:rsidR="00BE3FAB" w:rsidRPr="007E4FAF" w:rsidRDefault="00BE3FAB" w:rsidP="0020457B">
            <w:pPr>
              <w:ind w:left="2160"/>
              <w:jc w:val="center"/>
            </w:pPr>
          </w:p>
        </w:tc>
      </w:tr>
      <w:tr w:rsidR="00BE3FAB" w:rsidRPr="007E4FAF" w:rsidTr="00633624">
        <w:tc>
          <w:tcPr>
            <w:tcW w:w="5418" w:type="dxa"/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Transfers Out</w:t>
            </w:r>
          </w:p>
        </w:tc>
        <w:tc>
          <w:tcPr>
            <w:tcW w:w="990" w:type="dxa"/>
          </w:tcPr>
          <w:p w:rsidR="00BE3FAB" w:rsidRPr="007E4FAF" w:rsidRDefault="00BE3FAB" w:rsidP="0020457B">
            <w:pPr>
              <w:ind w:left="2160"/>
              <w:jc w:val="center"/>
            </w:pPr>
          </w:p>
        </w:tc>
        <w:tc>
          <w:tcPr>
            <w:tcW w:w="1080" w:type="dxa"/>
          </w:tcPr>
          <w:p w:rsidR="00BE3FAB" w:rsidRPr="007E4FAF" w:rsidRDefault="00BE3FAB" w:rsidP="0020457B">
            <w:pPr>
              <w:ind w:left="2160"/>
              <w:jc w:val="center"/>
            </w:pPr>
          </w:p>
        </w:tc>
        <w:tc>
          <w:tcPr>
            <w:tcW w:w="1368" w:type="dxa"/>
            <w:shd w:val="clear" w:color="auto" w:fill="7F7F7F" w:themeFill="text1" w:themeFillTint="80"/>
          </w:tcPr>
          <w:p w:rsidR="00BE3FAB" w:rsidRPr="007E4FAF" w:rsidRDefault="00BE3FAB" w:rsidP="0020457B">
            <w:pPr>
              <w:ind w:left="2160"/>
              <w:jc w:val="center"/>
            </w:pPr>
          </w:p>
        </w:tc>
      </w:tr>
      <w:tr w:rsidR="003C2933" w:rsidRPr="007E4FAF" w:rsidTr="00633624">
        <w:tc>
          <w:tcPr>
            <w:tcW w:w="5418" w:type="dxa"/>
            <w:tcBorders>
              <w:bottom w:val="single" w:sz="4" w:space="0" w:color="000000" w:themeColor="text1"/>
            </w:tcBorders>
          </w:tcPr>
          <w:p w:rsidR="003C2933" w:rsidRPr="00633624" w:rsidRDefault="003C2933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Dormancies (people that simply stop attending)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3C2933" w:rsidRPr="007E4FAF" w:rsidRDefault="003C2933" w:rsidP="0020457B">
            <w:pPr>
              <w:ind w:left="1620"/>
              <w:jc w:val="center"/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3C2933" w:rsidRPr="007E4FAF" w:rsidRDefault="003C2933" w:rsidP="0020457B">
            <w:pPr>
              <w:ind w:left="1620"/>
              <w:jc w:val="center"/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3C2933" w:rsidRPr="007E4FAF" w:rsidRDefault="003C2933" w:rsidP="0020457B">
            <w:pPr>
              <w:ind w:left="1620"/>
              <w:jc w:val="center"/>
            </w:pPr>
          </w:p>
        </w:tc>
      </w:tr>
      <w:tr w:rsidR="00BE3FAB" w:rsidRPr="007E4FAF" w:rsidTr="00633624">
        <w:tc>
          <w:tcPr>
            <w:tcW w:w="5418" w:type="dxa"/>
            <w:tcBorders>
              <w:bottom w:val="single" w:sz="4" w:space="0" w:color="000000" w:themeColor="text1"/>
            </w:tcBorders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Ratio (7+8+9) / (10+11</w:t>
            </w:r>
            <w:r w:rsidR="003C2933" w:rsidRPr="00633624">
              <w:rPr>
                <w:sz w:val="20"/>
                <w:szCs w:val="20"/>
              </w:rPr>
              <w:t>+12</w:t>
            </w:r>
            <w:r w:rsidRPr="00633624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BE3FAB" w:rsidRPr="007E4FAF" w:rsidRDefault="00BE3FAB" w:rsidP="0020457B">
            <w:pPr>
              <w:ind w:left="1620"/>
              <w:jc w:val="center"/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BE3FAB" w:rsidRPr="007E4FAF" w:rsidRDefault="00BE3FAB" w:rsidP="0020457B">
            <w:pPr>
              <w:ind w:left="1620"/>
              <w:jc w:val="center"/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BE3FAB" w:rsidRPr="007E4FAF" w:rsidRDefault="00BE3FAB" w:rsidP="0020457B">
            <w:pPr>
              <w:ind w:left="1620"/>
              <w:jc w:val="center"/>
            </w:pPr>
          </w:p>
        </w:tc>
      </w:tr>
      <w:tr w:rsidR="00BE3FAB" w:rsidRPr="007E4FAF" w:rsidTr="00633624">
        <w:tc>
          <w:tcPr>
            <w:tcW w:w="5418" w:type="dxa"/>
            <w:tcBorders>
              <w:bottom w:val="single" w:sz="4" w:space="0" w:color="000000" w:themeColor="text1"/>
            </w:tcBorders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 xml:space="preserve">Source of last </w:t>
            </w:r>
            <w:r w:rsidR="00C25B22" w:rsidRPr="00633624">
              <w:rPr>
                <w:sz w:val="20"/>
                <w:szCs w:val="20"/>
              </w:rPr>
              <w:t>four</w:t>
            </w:r>
            <w:r w:rsidRPr="00633624">
              <w:rPr>
                <w:sz w:val="20"/>
                <w:szCs w:val="20"/>
              </w:rPr>
              <w:t xml:space="preserve"> new households (e.g.</w:t>
            </w:r>
            <w:r w:rsidR="00360063" w:rsidRPr="00633624">
              <w:rPr>
                <w:sz w:val="20"/>
                <w:szCs w:val="20"/>
              </w:rPr>
              <w:t xml:space="preserve"> transfers, found us on the web;</w:t>
            </w:r>
            <w:r w:rsidRPr="00633624">
              <w:rPr>
                <w:sz w:val="20"/>
                <w:szCs w:val="20"/>
              </w:rPr>
              <w:t xml:space="preserve"> were invited by a friend etc.)</w:t>
            </w:r>
          </w:p>
          <w:p w:rsidR="00BE3FAB" w:rsidRPr="00633624" w:rsidRDefault="00BE3FAB" w:rsidP="0020457B">
            <w:pPr>
              <w:pStyle w:val="ListParagraph"/>
              <w:numPr>
                <w:ilvl w:val="1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____________</w:t>
            </w:r>
          </w:p>
          <w:p w:rsidR="00BE3FAB" w:rsidRPr="00633624" w:rsidRDefault="00BE3FAB" w:rsidP="0020457B">
            <w:pPr>
              <w:pStyle w:val="ListParagraph"/>
              <w:numPr>
                <w:ilvl w:val="1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____________</w:t>
            </w:r>
          </w:p>
          <w:p w:rsidR="00BE3FAB" w:rsidRPr="00633624" w:rsidRDefault="00BE3FAB" w:rsidP="0020457B">
            <w:pPr>
              <w:pStyle w:val="ListParagraph"/>
              <w:numPr>
                <w:ilvl w:val="1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____________</w:t>
            </w:r>
          </w:p>
          <w:p w:rsidR="00C25B22" w:rsidRPr="00633624" w:rsidRDefault="00C25B22" w:rsidP="0020457B">
            <w:pPr>
              <w:pStyle w:val="ListParagraph"/>
              <w:numPr>
                <w:ilvl w:val="1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____________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BE3FAB" w:rsidRPr="007E4FAF" w:rsidRDefault="00BE3FAB" w:rsidP="0020457B">
            <w:pPr>
              <w:ind w:left="1620"/>
              <w:jc w:val="center"/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BE3FAB" w:rsidRPr="007E4FAF" w:rsidRDefault="00BE3FAB" w:rsidP="0020457B">
            <w:pPr>
              <w:ind w:left="1620"/>
              <w:jc w:val="center"/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3FAB" w:rsidRPr="007E4FAF" w:rsidRDefault="00BE3FAB" w:rsidP="0020457B">
            <w:pPr>
              <w:ind w:left="1620"/>
              <w:jc w:val="center"/>
            </w:pPr>
          </w:p>
        </w:tc>
      </w:tr>
      <w:tr w:rsidR="00BE3FAB" w:rsidRPr="007E4FAF" w:rsidTr="00633624">
        <w:tc>
          <w:tcPr>
            <w:tcW w:w="5418" w:type="dxa"/>
            <w:tcBorders>
              <w:bottom w:val="single" w:sz="4" w:space="0" w:color="000000" w:themeColor="text1"/>
            </w:tcBorders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Visitor Flow - # Visitors in last three months (non parishioners who are local residents who attended liturgy or a class (etc.) (</w:t>
            </w:r>
            <w:r w:rsidR="00AF5D81" w:rsidRPr="00633624">
              <w:rPr>
                <w:sz w:val="20"/>
                <w:szCs w:val="20"/>
              </w:rPr>
              <w:t>i.e.  d</w:t>
            </w:r>
            <w:r w:rsidRPr="00633624">
              <w:rPr>
                <w:sz w:val="20"/>
                <w:szCs w:val="20"/>
              </w:rPr>
              <w:t>isregard “tourists” –people traveling for the weekend.</w:t>
            </w:r>
            <w:r w:rsidR="00AF5D81" w:rsidRPr="00633624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BE3FAB" w:rsidRPr="007E4FAF" w:rsidRDefault="00BE3FAB" w:rsidP="0020457B">
            <w:pPr>
              <w:ind w:left="1620"/>
              <w:jc w:val="center"/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3FAB" w:rsidRPr="007E4FAF" w:rsidRDefault="00BE3FAB" w:rsidP="0020457B">
            <w:pPr>
              <w:ind w:left="1620"/>
              <w:jc w:val="center"/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BE3FAB" w:rsidRPr="007E4FAF" w:rsidRDefault="00BE3FAB" w:rsidP="0020457B">
            <w:pPr>
              <w:ind w:left="1620"/>
              <w:jc w:val="center"/>
            </w:pPr>
          </w:p>
        </w:tc>
      </w:tr>
      <w:tr w:rsidR="00BE3FAB" w:rsidRPr="007E4FAF" w:rsidTr="00633624">
        <w:tc>
          <w:tcPr>
            <w:tcW w:w="5418" w:type="dxa"/>
            <w:tcBorders>
              <w:bottom w:val="single" w:sz="4" w:space="0" w:color="000000" w:themeColor="text1"/>
            </w:tcBorders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 xml:space="preserve">Visitor Return - % of above who returned. 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BE3FAB" w:rsidRPr="007E4FAF" w:rsidRDefault="00BE3FAB" w:rsidP="0020457B">
            <w:pPr>
              <w:ind w:left="1620"/>
              <w:jc w:val="center"/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3FAB" w:rsidRPr="007E4FAF" w:rsidRDefault="00BE3FAB" w:rsidP="0020457B">
            <w:pPr>
              <w:ind w:left="1620"/>
              <w:jc w:val="center"/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BE3FAB" w:rsidRPr="007E4FAF" w:rsidRDefault="00BE3FAB" w:rsidP="0020457B">
            <w:pPr>
              <w:ind w:left="1620"/>
              <w:jc w:val="center"/>
            </w:pPr>
          </w:p>
        </w:tc>
      </w:tr>
      <w:tr w:rsidR="00BE3FAB" w:rsidRPr="007E4FAF" w:rsidTr="00633624">
        <w:tc>
          <w:tcPr>
            <w:tcW w:w="5418" w:type="dxa"/>
            <w:tcBorders>
              <w:bottom w:val="single" w:sz="4" w:space="0" w:color="000000" w:themeColor="text1"/>
            </w:tcBorders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 xml:space="preserve">Youth retention – What percentage of the youth from </w:t>
            </w:r>
            <w:r w:rsidRPr="00633624">
              <w:rPr>
                <w:sz w:val="20"/>
                <w:szCs w:val="20"/>
              </w:rPr>
              <w:lastRenderedPageBreak/>
              <w:t xml:space="preserve">this parish who graduated from high school during the 90’s are Orthodox today? </w:t>
            </w:r>
            <w:r w:rsidRPr="00633624">
              <w:rPr>
                <w:i/>
                <w:sz w:val="20"/>
                <w:szCs w:val="20"/>
              </w:rPr>
              <w:t>(Regardless of where they live or what parish they may now attend.)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BE3FAB" w:rsidRPr="007E4FAF" w:rsidRDefault="00BE3FAB" w:rsidP="0020457B">
            <w:pPr>
              <w:ind w:left="1620"/>
              <w:jc w:val="center"/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3FAB" w:rsidRPr="007E4FAF" w:rsidRDefault="00BE3FAB" w:rsidP="0020457B">
            <w:pPr>
              <w:ind w:left="1620"/>
              <w:jc w:val="center"/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BE3FAB" w:rsidRPr="007E4FAF" w:rsidRDefault="00BE3FAB" w:rsidP="0020457B">
            <w:pPr>
              <w:ind w:left="1620"/>
              <w:jc w:val="center"/>
            </w:pPr>
          </w:p>
        </w:tc>
      </w:tr>
      <w:tr w:rsidR="00BE3FAB" w:rsidRPr="007E4FAF" w:rsidTr="00633624">
        <w:tc>
          <w:tcPr>
            <w:tcW w:w="5418" w:type="dxa"/>
            <w:tcBorders>
              <w:bottom w:val="single" w:sz="4" w:space="0" w:color="000000" w:themeColor="text1"/>
            </w:tcBorders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lastRenderedPageBreak/>
              <w:t xml:space="preserve">Assimilation time – how long is the period from </w:t>
            </w:r>
            <w:r w:rsidR="00232BDF" w:rsidRPr="00633624">
              <w:rPr>
                <w:sz w:val="20"/>
                <w:szCs w:val="20"/>
              </w:rPr>
              <w:t xml:space="preserve">(e.g.) </w:t>
            </w:r>
            <w:r w:rsidRPr="00633624">
              <w:rPr>
                <w:sz w:val="20"/>
                <w:szCs w:val="20"/>
              </w:rPr>
              <w:t xml:space="preserve">the third visit of a new face until they become acclimated and a productive contributor to the parish. </w:t>
            </w:r>
            <w:r w:rsidRPr="00633624">
              <w:rPr>
                <w:i/>
                <w:sz w:val="20"/>
                <w:szCs w:val="20"/>
              </w:rPr>
              <w:t>(Obviously this varies widely –select three specific people/families)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BE3FAB" w:rsidRPr="007E4FAF" w:rsidRDefault="00BE3FAB" w:rsidP="0020457B">
            <w:pPr>
              <w:ind w:left="1620"/>
              <w:jc w:val="center"/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3FAB" w:rsidRPr="007E4FAF" w:rsidRDefault="00BE3FAB" w:rsidP="0020457B">
            <w:pPr>
              <w:ind w:left="1620"/>
              <w:jc w:val="center"/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BE3FAB" w:rsidRPr="007E4FAF" w:rsidRDefault="00BE3FAB" w:rsidP="0020457B">
            <w:pPr>
              <w:ind w:left="1620"/>
              <w:jc w:val="center"/>
            </w:pPr>
          </w:p>
        </w:tc>
      </w:tr>
      <w:tr w:rsidR="00BE3FAB" w:rsidRPr="007E4FAF" w:rsidTr="00633624">
        <w:tc>
          <w:tcPr>
            <w:tcW w:w="5418" w:type="dxa"/>
            <w:tcBorders>
              <w:bottom w:val="single" w:sz="4" w:space="0" w:color="000000" w:themeColor="text1"/>
            </w:tcBorders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 xml:space="preserve">Drive Time – Median drive time from home to church </w:t>
            </w:r>
            <w:r w:rsidR="00FF761E" w:rsidRPr="00633624">
              <w:rPr>
                <w:sz w:val="20"/>
                <w:szCs w:val="20"/>
              </w:rPr>
              <w:t>for parishioners</w:t>
            </w:r>
            <w:r w:rsidR="00FF761E" w:rsidRPr="00633624">
              <w:rPr>
                <w:i/>
                <w:sz w:val="20"/>
                <w:szCs w:val="20"/>
              </w:rPr>
              <w:t xml:space="preserve"> (50% of parishioners can get here in X minutes or less)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BE3FAB" w:rsidRPr="007E4FAF" w:rsidRDefault="00BE3FAB" w:rsidP="0020457B">
            <w:pPr>
              <w:ind w:left="1620"/>
              <w:jc w:val="center"/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3FAB" w:rsidRPr="007E4FAF" w:rsidRDefault="00BE3FAB" w:rsidP="0020457B">
            <w:pPr>
              <w:ind w:left="1620"/>
              <w:jc w:val="center"/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BE3FAB" w:rsidRPr="007E4FAF" w:rsidRDefault="00BE3FAB" w:rsidP="0020457B">
            <w:pPr>
              <w:ind w:left="1620"/>
              <w:jc w:val="center"/>
            </w:pPr>
          </w:p>
        </w:tc>
      </w:tr>
      <w:tr w:rsidR="00BE3FAB" w:rsidRPr="007E4FAF" w:rsidTr="00633624">
        <w:tc>
          <w:tcPr>
            <w:tcW w:w="5418" w:type="dxa"/>
            <w:shd w:val="clear" w:color="auto" w:fill="EEECE1" w:themeFill="background2"/>
          </w:tcPr>
          <w:p w:rsidR="00BE3FAB" w:rsidRPr="00633624" w:rsidRDefault="00BE3FAB" w:rsidP="0020457B">
            <w:pPr>
              <w:spacing w:after="40"/>
              <w:rPr>
                <w:b/>
                <w:sz w:val="20"/>
                <w:szCs w:val="20"/>
              </w:rPr>
            </w:pPr>
            <w:r w:rsidRPr="00633624">
              <w:rPr>
                <w:b/>
                <w:sz w:val="20"/>
                <w:szCs w:val="20"/>
              </w:rPr>
              <w:t>Stewardship</w:t>
            </w:r>
          </w:p>
        </w:tc>
        <w:tc>
          <w:tcPr>
            <w:tcW w:w="990" w:type="dxa"/>
            <w:shd w:val="clear" w:color="auto" w:fill="EEECE1" w:themeFill="background2"/>
          </w:tcPr>
          <w:p w:rsidR="00BE3FAB" w:rsidRPr="007E4FAF" w:rsidRDefault="00BE3FAB" w:rsidP="0020457B">
            <w:pPr>
              <w:jc w:val="center"/>
            </w:pPr>
          </w:p>
        </w:tc>
        <w:tc>
          <w:tcPr>
            <w:tcW w:w="1080" w:type="dxa"/>
            <w:shd w:val="clear" w:color="auto" w:fill="EEECE1" w:themeFill="background2"/>
          </w:tcPr>
          <w:p w:rsidR="00BE3FAB" w:rsidRPr="007E4FAF" w:rsidRDefault="00BE3FAB" w:rsidP="0020457B">
            <w:pPr>
              <w:jc w:val="center"/>
            </w:pPr>
          </w:p>
        </w:tc>
        <w:tc>
          <w:tcPr>
            <w:tcW w:w="1368" w:type="dxa"/>
            <w:shd w:val="clear" w:color="auto" w:fill="EEECE1" w:themeFill="background2"/>
          </w:tcPr>
          <w:p w:rsidR="00BE3FAB" w:rsidRPr="007E4FAF" w:rsidRDefault="00BE3FAB" w:rsidP="0020457B">
            <w:pPr>
              <w:jc w:val="center"/>
            </w:pPr>
          </w:p>
        </w:tc>
      </w:tr>
      <w:tr w:rsidR="00BE3FAB" w:rsidRPr="007E4FAF" w:rsidTr="00633624">
        <w:tc>
          <w:tcPr>
            <w:tcW w:w="5418" w:type="dxa"/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Median annual donation</w:t>
            </w:r>
            <w:r w:rsidR="0020457B" w:rsidRPr="00633624">
              <w:rPr>
                <w:sz w:val="20"/>
                <w:szCs w:val="20"/>
              </w:rPr>
              <w:t xml:space="preserve"> (per household)</w:t>
            </w:r>
          </w:p>
        </w:tc>
        <w:tc>
          <w:tcPr>
            <w:tcW w:w="99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</w:tr>
      <w:tr w:rsidR="0020457B" w:rsidRPr="007E4FAF" w:rsidTr="00633624">
        <w:tc>
          <w:tcPr>
            <w:tcW w:w="5418" w:type="dxa"/>
          </w:tcPr>
          <w:p w:rsidR="0020457B" w:rsidRPr="00633624" w:rsidRDefault="0020457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% of parish households giving less than $100/yr.</w:t>
            </w:r>
          </w:p>
        </w:tc>
        <w:tc>
          <w:tcPr>
            <w:tcW w:w="990" w:type="dxa"/>
          </w:tcPr>
          <w:p w:rsidR="0020457B" w:rsidRPr="007E4FAF" w:rsidRDefault="0020457B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20457B" w:rsidRPr="007E4FAF" w:rsidRDefault="0020457B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20457B" w:rsidRPr="007E4FAF" w:rsidRDefault="0020457B" w:rsidP="0020457B">
            <w:pPr>
              <w:ind w:left="720"/>
              <w:jc w:val="center"/>
            </w:pPr>
          </w:p>
        </w:tc>
      </w:tr>
      <w:tr w:rsidR="00BE3FAB" w:rsidRPr="007E4FAF" w:rsidTr="00633624">
        <w:tc>
          <w:tcPr>
            <w:tcW w:w="5418" w:type="dxa"/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 xml:space="preserve">% of </w:t>
            </w:r>
            <w:r w:rsidR="0020457B" w:rsidRPr="00633624">
              <w:rPr>
                <w:sz w:val="20"/>
                <w:szCs w:val="20"/>
              </w:rPr>
              <w:t xml:space="preserve">parish households donating </w:t>
            </w:r>
            <w:r w:rsidRPr="00633624">
              <w:rPr>
                <w:sz w:val="20"/>
                <w:szCs w:val="20"/>
              </w:rPr>
              <w:t>below $1K/yr</w:t>
            </w:r>
          </w:p>
        </w:tc>
        <w:tc>
          <w:tcPr>
            <w:tcW w:w="99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</w:tr>
      <w:tr w:rsidR="00BE3FAB" w:rsidRPr="007E4FAF" w:rsidTr="00633624">
        <w:tc>
          <w:tcPr>
            <w:tcW w:w="5418" w:type="dxa"/>
            <w:tcBorders>
              <w:bottom w:val="single" w:sz="4" w:space="0" w:color="000000" w:themeColor="text1"/>
            </w:tcBorders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 xml:space="preserve">% of </w:t>
            </w:r>
            <w:r w:rsidR="0020457B" w:rsidRPr="00633624">
              <w:rPr>
                <w:sz w:val="20"/>
                <w:szCs w:val="20"/>
              </w:rPr>
              <w:t>parish households donating above $3</w:t>
            </w:r>
            <w:r w:rsidRPr="00633624">
              <w:rPr>
                <w:sz w:val="20"/>
                <w:szCs w:val="20"/>
              </w:rPr>
              <w:t>K/yr.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BE3FAB" w:rsidRPr="007E4FAF" w:rsidRDefault="00BE3FAB" w:rsidP="0020457B">
            <w:pPr>
              <w:ind w:left="720"/>
              <w:jc w:val="center"/>
            </w:pPr>
          </w:p>
        </w:tc>
      </w:tr>
      <w:tr w:rsidR="00BE3FAB" w:rsidRPr="007E4FAF" w:rsidTr="00633624">
        <w:tc>
          <w:tcPr>
            <w:tcW w:w="5418" w:type="dxa"/>
            <w:tcBorders>
              <w:bottom w:val="single" w:sz="4" w:space="0" w:color="000000" w:themeColor="text1"/>
            </w:tcBorders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 xml:space="preserve">What % of parish donations are provided by people </w:t>
            </w:r>
            <w:r w:rsidR="008B143E" w:rsidRPr="00633624">
              <w:rPr>
                <w:sz w:val="20"/>
                <w:szCs w:val="20"/>
              </w:rPr>
              <w:t>over 65 years of age?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BE3FAB" w:rsidRPr="007E4FAF" w:rsidRDefault="00BE3FAB" w:rsidP="0020457B">
            <w:pPr>
              <w:ind w:left="720"/>
              <w:jc w:val="center"/>
            </w:pPr>
          </w:p>
        </w:tc>
      </w:tr>
      <w:tr w:rsidR="00BE3FAB" w:rsidRPr="007E4FAF" w:rsidTr="00633624">
        <w:tc>
          <w:tcPr>
            <w:tcW w:w="5418" w:type="dxa"/>
            <w:shd w:val="clear" w:color="auto" w:fill="EEECE1" w:themeFill="background2"/>
          </w:tcPr>
          <w:p w:rsidR="00BE3FAB" w:rsidRPr="00633624" w:rsidRDefault="00BE3FAB" w:rsidP="0020457B">
            <w:pPr>
              <w:spacing w:after="40"/>
              <w:rPr>
                <w:b/>
                <w:sz w:val="20"/>
                <w:szCs w:val="20"/>
              </w:rPr>
            </w:pPr>
            <w:r w:rsidRPr="00633624">
              <w:rPr>
                <w:b/>
                <w:sz w:val="20"/>
                <w:szCs w:val="20"/>
              </w:rPr>
              <w:t>Financial / Budgetary</w:t>
            </w:r>
          </w:p>
        </w:tc>
        <w:tc>
          <w:tcPr>
            <w:tcW w:w="990" w:type="dxa"/>
            <w:shd w:val="clear" w:color="auto" w:fill="EEECE1" w:themeFill="background2"/>
          </w:tcPr>
          <w:p w:rsidR="00BE3FAB" w:rsidRPr="007E4FAF" w:rsidRDefault="00BE3FAB" w:rsidP="0020457B">
            <w:pPr>
              <w:jc w:val="center"/>
            </w:pPr>
          </w:p>
        </w:tc>
        <w:tc>
          <w:tcPr>
            <w:tcW w:w="1080" w:type="dxa"/>
            <w:shd w:val="clear" w:color="auto" w:fill="EEECE1" w:themeFill="background2"/>
          </w:tcPr>
          <w:p w:rsidR="00BE3FAB" w:rsidRPr="007E4FAF" w:rsidRDefault="00BE3FAB" w:rsidP="0020457B">
            <w:pPr>
              <w:jc w:val="center"/>
            </w:pPr>
          </w:p>
        </w:tc>
        <w:tc>
          <w:tcPr>
            <w:tcW w:w="1368" w:type="dxa"/>
            <w:shd w:val="clear" w:color="auto" w:fill="EEECE1" w:themeFill="background2"/>
          </w:tcPr>
          <w:p w:rsidR="00BE3FAB" w:rsidRPr="007E4FAF" w:rsidRDefault="00BE3FAB" w:rsidP="0020457B">
            <w:pPr>
              <w:jc w:val="center"/>
            </w:pPr>
          </w:p>
        </w:tc>
      </w:tr>
      <w:tr w:rsidR="00BE3FAB" w:rsidRPr="007E4FAF" w:rsidTr="00633624">
        <w:tc>
          <w:tcPr>
            <w:tcW w:w="5418" w:type="dxa"/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 xml:space="preserve">% of annual parish budget </w:t>
            </w:r>
            <w:r w:rsidR="00C25B22" w:rsidRPr="00633624">
              <w:rPr>
                <w:sz w:val="20"/>
                <w:szCs w:val="20"/>
              </w:rPr>
              <w:t xml:space="preserve">spent </w:t>
            </w:r>
            <w:r w:rsidRPr="00633624">
              <w:rPr>
                <w:sz w:val="20"/>
                <w:szCs w:val="20"/>
              </w:rPr>
              <w:t>on charitable</w:t>
            </w:r>
          </w:p>
        </w:tc>
        <w:tc>
          <w:tcPr>
            <w:tcW w:w="99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</w:tr>
      <w:tr w:rsidR="00BE3FAB" w:rsidRPr="007E4FAF" w:rsidTr="00633624">
        <w:tc>
          <w:tcPr>
            <w:tcW w:w="5418" w:type="dxa"/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% of annual budget on education</w:t>
            </w:r>
          </w:p>
        </w:tc>
        <w:tc>
          <w:tcPr>
            <w:tcW w:w="99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</w:tr>
      <w:tr w:rsidR="00BE3FAB" w:rsidRPr="00873A6F" w:rsidTr="00633624">
        <w:tc>
          <w:tcPr>
            <w:tcW w:w="5418" w:type="dxa"/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 xml:space="preserve">% of annual budget on development /leadership/ training of ministry leaders. </w:t>
            </w:r>
          </w:p>
        </w:tc>
        <w:tc>
          <w:tcPr>
            <w:tcW w:w="99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</w:tr>
      <w:tr w:rsidR="00BE3FAB" w:rsidRPr="00873A6F" w:rsidTr="00633624">
        <w:tc>
          <w:tcPr>
            <w:tcW w:w="5418" w:type="dxa"/>
          </w:tcPr>
          <w:p w:rsidR="00BE3FAB" w:rsidRPr="00633624" w:rsidRDefault="00BE3FA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% of annual budget associated with external communication. (“Letting the world know you exist, who you are and what you offer.)</w:t>
            </w:r>
          </w:p>
        </w:tc>
        <w:tc>
          <w:tcPr>
            <w:tcW w:w="99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</w:tr>
      <w:tr w:rsidR="006712DB" w:rsidRPr="00873A6F" w:rsidTr="00633624">
        <w:tc>
          <w:tcPr>
            <w:tcW w:w="5418" w:type="dxa"/>
          </w:tcPr>
          <w:p w:rsidR="006712DB" w:rsidRPr="00633624" w:rsidRDefault="00AF5D81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# of special collections last</w:t>
            </w:r>
            <w:r w:rsidR="006712DB" w:rsidRPr="00633624"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990" w:type="dxa"/>
          </w:tcPr>
          <w:p w:rsidR="006712DB" w:rsidRPr="007E4FAF" w:rsidRDefault="006712DB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6712DB" w:rsidRPr="007E4FAF" w:rsidRDefault="006712DB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6712DB" w:rsidRPr="007E4FAF" w:rsidRDefault="006712DB" w:rsidP="0020457B">
            <w:pPr>
              <w:ind w:left="720"/>
              <w:jc w:val="center"/>
            </w:pPr>
          </w:p>
        </w:tc>
      </w:tr>
      <w:tr w:rsidR="00D95432" w:rsidRPr="00873A6F" w:rsidTr="00633624">
        <w:tc>
          <w:tcPr>
            <w:tcW w:w="5418" w:type="dxa"/>
          </w:tcPr>
          <w:p w:rsidR="00D95432" w:rsidRPr="00633624" w:rsidRDefault="00D95432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% of annual income from fund raising</w:t>
            </w:r>
          </w:p>
        </w:tc>
        <w:tc>
          <w:tcPr>
            <w:tcW w:w="990" w:type="dxa"/>
          </w:tcPr>
          <w:p w:rsidR="00D95432" w:rsidRPr="007E4FAF" w:rsidRDefault="00D95432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D95432" w:rsidRPr="007E4FAF" w:rsidRDefault="00D95432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D95432" w:rsidRPr="007E4FAF" w:rsidRDefault="00D95432" w:rsidP="0020457B">
            <w:pPr>
              <w:ind w:left="720"/>
              <w:jc w:val="center"/>
            </w:pPr>
          </w:p>
        </w:tc>
      </w:tr>
      <w:tr w:rsidR="00D95432" w:rsidRPr="00873A6F" w:rsidTr="00633624">
        <w:tc>
          <w:tcPr>
            <w:tcW w:w="5418" w:type="dxa"/>
          </w:tcPr>
          <w:p w:rsidR="00D95432" w:rsidRPr="00633624" w:rsidRDefault="00D95432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Priest’s salary (salary + housing allowance) as % of Median Household Income for county, or city in which you are located;</w:t>
            </w:r>
            <w:r w:rsidR="009D7DAB">
              <w:rPr>
                <w:sz w:val="20"/>
                <w:szCs w:val="20"/>
              </w:rPr>
              <w:t xml:space="preserve"> (or</w:t>
            </w:r>
            <w:r w:rsidRPr="00633624">
              <w:rPr>
                <w:sz w:val="20"/>
                <w:szCs w:val="20"/>
              </w:rPr>
              <w:t xml:space="preserve"> </w:t>
            </w:r>
            <w:r w:rsidR="009D7DAB">
              <w:rPr>
                <w:sz w:val="20"/>
                <w:szCs w:val="20"/>
              </w:rPr>
              <w:t>better</w:t>
            </w:r>
            <w:r w:rsidRPr="00633624">
              <w:rPr>
                <w:sz w:val="20"/>
                <w:szCs w:val="20"/>
              </w:rPr>
              <w:t xml:space="preserve"> as % of teacher’s salary with equivalent experience. </w:t>
            </w:r>
            <w:r w:rsidR="009D7DAB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D95432" w:rsidRPr="007E4FAF" w:rsidRDefault="00D95432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D95432" w:rsidRPr="007E4FAF" w:rsidRDefault="00D95432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D95432" w:rsidRPr="007E4FAF" w:rsidRDefault="00D95432" w:rsidP="0020457B">
            <w:pPr>
              <w:ind w:left="720"/>
              <w:jc w:val="center"/>
            </w:pPr>
          </w:p>
        </w:tc>
      </w:tr>
      <w:tr w:rsidR="005F449A" w:rsidRPr="00873A6F" w:rsidTr="00633624">
        <w:tc>
          <w:tcPr>
            <w:tcW w:w="5418" w:type="dxa"/>
            <w:shd w:val="clear" w:color="auto" w:fill="EEECE1" w:themeFill="background2"/>
          </w:tcPr>
          <w:p w:rsidR="005F449A" w:rsidRPr="00633624" w:rsidRDefault="005F449A" w:rsidP="0020457B">
            <w:pPr>
              <w:spacing w:after="40"/>
              <w:rPr>
                <w:b/>
                <w:sz w:val="20"/>
                <w:szCs w:val="20"/>
              </w:rPr>
            </w:pPr>
            <w:r w:rsidRPr="00633624">
              <w:rPr>
                <w:b/>
                <w:sz w:val="20"/>
                <w:szCs w:val="20"/>
              </w:rPr>
              <w:t>Ministry Related</w:t>
            </w:r>
          </w:p>
        </w:tc>
        <w:tc>
          <w:tcPr>
            <w:tcW w:w="990" w:type="dxa"/>
            <w:shd w:val="clear" w:color="auto" w:fill="EEECE1" w:themeFill="background2"/>
          </w:tcPr>
          <w:p w:rsidR="005F449A" w:rsidRPr="007E4FAF" w:rsidRDefault="005F449A" w:rsidP="0020457B">
            <w:pPr>
              <w:ind w:left="720"/>
              <w:jc w:val="center"/>
            </w:pPr>
          </w:p>
        </w:tc>
        <w:tc>
          <w:tcPr>
            <w:tcW w:w="1080" w:type="dxa"/>
            <w:shd w:val="clear" w:color="auto" w:fill="EEECE1" w:themeFill="background2"/>
          </w:tcPr>
          <w:p w:rsidR="005F449A" w:rsidRPr="007E4FAF" w:rsidRDefault="005F449A" w:rsidP="0020457B">
            <w:pPr>
              <w:ind w:left="720"/>
              <w:jc w:val="center"/>
            </w:pPr>
          </w:p>
        </w:tc>
        <w:tc>
          <w:tcPr>
            <w:tcW w:w="1368" w:type="dxa"/>
            <w:shd w:val="clear" w:color="auto" w:fill="EEECE1" w:themeFill="background2"/>
          </w:tcPr>
          <w:p w:rsidR="005F449A" w:rsidRPr="007E4FAF" w:rsidRDefault="005F449A" w:rsidP="0020457B">
            <w:pPr>
              <w:ind w:left="720"/>
              <w:jc w:val="center"/>
            </w:pPr>
          </w:p>
        </w:tc>
      </w:tr>
      <w:tr w:rsidR="005F449A" w:rsidRPr="00873A6F" w:rsidTr="00633624">
        <w:tc>
          <w:tcPr>
            <w:tcW w:w="5418" w:type="dxa"/>
          </w:tcPr>
          <w:p w:rsidR="005F449A" w:rsidRPr="00633624" w:rsidRDefault="005F449A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# of active ministries</w:t>
            </w:r>
          </w:p>
        </w:tc>
        <w:tc>
          <w:tcPr>
            <w:tcW w:w="990" w:type="dxa"/>
          </w:tcPr>
          <w:p w:rsidR="005F449A" w:rsidRPr="007E4FAF" w:rsidRDefault="005F449A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5F449A" w:rsidRPr="007E4FAF" w:rsidRDefault="005F449A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5F449A" w:rsidRPr="007E4FAF" w:rsidRDefault="005F449A" w:rsidP="0020457B">
            <w:pPr>
              <w:ind w:left="720"/>
              <w:jc w:val="center"/>
            </w:pPr>
          </w:p>
        </w:tc>
      </w:tr>
      <w:tr w:rsidR="005F449A" w:rsidRPr="00873A6F" w:rsidTr="00633624">
        <w:tc>
          <w:tcPr>
            <w:tcW w:w="5418" w:type="dxa"/>
          </w:tcPr>
          <w:p w:rsidR="005F449A" w:rsidRPr="00633624" w:rsidRDefault="005F449A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% of parishioners actively engaged in at least one significant ministry activity (not including fund raising efforts)</w:t>
            </w:r>
          </w:p>
        </w:tc>
        <w:tc>
          <w:tcPr>
            <w:tcW w:w="990" w:type="dxa"/>
          </w:tcPr>
          <w:p w:rsidR="005F449A" w:rsidRPr="007E4FAF" w:rsidRDefault="005F449A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5F449A" w:rsidRPr="007E4FAF" w:rsidRDefault="005F449A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5F449A" w:rsidRPr="007E4FAF" w:rsidRDefault="005F449A" w:rsidP="0020457B">
            <w:pPr>
              <w:ind w:left="720"/>
              <w:jc w:val="center"/>
            </w:pPr>
          </w:p>
        </w:tc>
      </w:tr>
      <w:tr w:rsidR="0020457B" w:rsidRPr="00873A6F" w:rsidTr="00633624">
        <w:tc>
          <w:tcPr>
            <w:tcW w:w="5418" w:type="dxa"/>
          </w:tcPr>
          <w:p w:rsidR="0020457B" w:rsidRPr="00633624" w:rsidRDefault="0020457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# of ways in which our parish communicates with members</w:t>
            </w:r>
          </w:p>
        </w:tc>
        <w:tc>
          <w:tcPr>
            <w:tcW w:w="990" w:type="dxa"/>
          </w:tcPr>
          <w:p w:rsidR="0020457B" w:rsidRPr="007E4FAF" w:rsidRDefault="0020457B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20457B" w:rsidRPr="007E4FAF" w:rsidRDefault="0020457B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20457B" w:rsidRPr="007E4FAF" w:rsidRDefault="0020457B" w:rsidP="0020457B">
            <w:pPr>
              <w:ind w:left="720"/>
              <w:jc w:val="center"/>
            </w:pPr>
          </w:p>
        </w:tc>
      </w:tr>
      <w:tr w:rsidR="005F449A" w:rsidRPr="00873A6F" w:rsidTr="00633624">
        <w:tc>
          <w:tcPr>
            <w:tcW w:w="5418" w:type="dxa"/>
          </w:tcPr>
          <w:p w:rsidR="005F449A" w:rsidRPr="00633624" w:rsidRDefault="0020457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# of ways in which our parish communicates with non – members (local community)</w:t>
            </w:r>
          </w:p>
        </w:tc>
        <w:tc>
          <w:tcPr>
            <w:tcW w:w="990" w:type="dxa"/>
          </w:tcPr>
          <w:p w:rsidR="005F449A" w:rsidRPr="007E4FAF" w:rsidRDefault="005F449A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5F449A" w:rsidRPr="007E4FAF" w:rsidRDefault="005F449A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5F449A" w:rsidRPr="007E4FAF" w:rsidRDefault="005F449A" w:rsidP="0020457B">
            <w:pPr>
              <w:ind w:left="720"/>
              <w:jc w:val="center"/>
            </w:pPr>
          </w:p>
        </w:tc>
      </w:tr>
      <w:tr w:rsidR="0020457B" w:rsidRPr="00873A6F" w:rsidTr="00633624">
        <w:tc>
          <w:tcPr>
            <w:tcW w:w="5418" w:type="dxa"/>
          </w:tcPr>
          <w:p w:rsidR="0020457B" w:rsidRPr="00633624" w:rsidRDefault="0020457B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# of classes, bible studies, discussion groups in which adults have an opportunity to learn their faith (# per year)</w:t>
            </w:r>
          </w:p>
        </w:tc>
        <w:tc>
          <w:tcPr>
            <w:tcW w:w="990" w:type="dxa"/>
          </w:tcPr>
          <w:p w:rsidR="0020457B" w:rsidRPr="007E4FAF" w:rsidRDefault="0020457B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20457B" w:rsidRPr="007E4FAF" w:rsidRDefault="0020457B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20457B" w:rsidRPr="007E4FAF" w:rsidRDefault="0020457B" w:rsidP="0020457B">
            <w:pPr>
              <w:ind w:left="720"/>
              <w:jc w:val="center"/>
            </w:pPr>
          </w:p>
        </w:tc>
      </w:tr>
      <w:tr w:rsidR="00BE3FAB" w:rsidRPr="00873A6F" w:rsidTr="00633624">
        <w:tc>
          <w:tcPr>
            <w:tcW w:w="5418" w:type="dxa"/>
          </w:tcPr>
          <w:p w:rsidR="00BE3FAB" w:rsidRPr="00633624" w:rsidRDefault="00360063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Typical attendance (as % of typical Sunday attendance)</w:t>
            </w:r>
          </w:p>
        </w:tc>
        <w:tc>
          <w:tcPr>
            <w:tcW w:w="99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BE3FAB" w:rsidRPr="007E4FAF" w:rsidRDefault="00BE3FAB" w:rsidP="0020457B">
            <w:pPr>
              <w:ind w:left="720"/>
              <w:jc w:val="center"/>
            </w:pPr>
          </w:p>
        </w:tc>
      </w:tr>
      <w:tr w:rsidR="00360063" w:rsidRPr="00873A6F" w:rsidTr="00633624">
        <w:tc>
          <w:tcPr>
            <w:tcW w:w="5418" w:type="dxa"/>
          </w:tcPr>
          <w:p w:rsidR="00360063" w:rsidRPr="00633624" w:rsidRDefault="00360063" w:rsidP="0020457B">
            <w:pPr>
              <w:pStyle w:val="ListParagraph"/>
              <w:numPr>
                <w:ilvl w:val="0"/>
                <w:numId w:val="1"/>
              </w:numPr>
              <w:spacing w:after="40"/>
              <w:rPr>
                <w:sz w:val="20"/>
                <w:szCs w:val="20"/>
              </w:rPr>
            </w:pPr>
            <w:r w:rsidRPr="00633624">
              <w:rPr>
                <w:sz w:val="20"/>
                <w:szCs w:val="20"/>
              </w:rPr>
              <w:t># of local charitable projects (per year) involving more than donation of $</w:t>
            </w:r>
          </w:p>
        </w:tc>
        <w:tc>
          <w:tcPr>
            <w:tcW w:w="990" w:type="dxa"/>
          </w:tcPr>
          <w:p w:rsidR="00360063" w:rsidRPr="007E4FAF" w:rsidRDefault="00360063" w:rsidP="0020457B">
            <w:pPr>
              <w:ind w:left="720"/>
              <w:jc w:val="center"/>
            </w:pPr>
          </w:p>
        </w:tc>
        <w:tc>
          <w:tcPr>
            <w:tcW w:w="1080" w:type="dxa"/>
          </w:tcPr>
          <w:p w:rsidR="00360063" w:rsidRPr="007E4FAF" w:rsidRDefault="00360063" w:rsidP="0020457B">
            <w:pPr>
              <w:ind w:left="720"/>
              <w:jc w:val="center"/>
            </w:pPr>
          </w:p>
        </w:tc>
        <w:tc>
          <w:tcPr>
            <w:tcW w:w="1368" w:type="dxa"/>
          </w:tcPr>
          <w:p w:rsidR="00360063" w:rsidRPr="007E4FAF" w:rsidRDefault="00360063" w:rsidP="0020457B">
            <w:pPr>
              <w:ind w:left="720"/>
              <w:jc w:val="center"/>
            </w:pPr>
          </w:p>
        </w:tc>
      </w:tr>
    </w:tbl>
    <w:p w:rsidR="004566C7" w:rsidRPr="00873A6F" w:rsidRDefault="004566C7" w:rsidP="007E4FAF"/>
    <w:sectPr w:rsidR="004566C7" w:rsidRPr="00873A6F" w:rsidSect="00FD57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C8" w:rsidRDefault="00F85FC8" w:rsidP="009129F5">
      <w:pPr>
        <w:spacing w:after="0" w:line="240" w:lineRule="auto"/>
      </w:pPr>
      <w:r>
        <w:separator/>
      </w:r>
    </w:p>
  </w:endnote>
  <w:endnote w:type="continuationSeparator" w:id="0">
    <w:p w:rsidR="00F85FC8" w:rsidRDefault="00F85FC8" w:rsidP="0091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F5" w:rsidRDefault="009129F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Diocese of the Midwest, Orthodox Church in America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A0DA8" w:rsidRPr="002A0DA8">
        <w:rPr>
          <w:rFonts w:asciiTheme="majorHAnsi" w:hAnsiTheme="majorHAnsi"/>
          <w:noProof/>
        </w:rPr>
        <w:t>1</w:t>
      </w:r>
    </w:fldSimple>
  </w:p>
  <w:p w:rsidR="009129F5" w:rsidRDefault="009129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C8" w:rsidRDefault="00F85FC8" w:rsidP="009129F5">
      <w:pPr>
        <w:spacing w:after="0" w:line="240" w:lineRule="auto"/>
      </w:pPr>
      <w:r>
        <w:separator/>
      </w:r>
    </w:p>
  </w:footnote>
  <w:footnote w:type="continuationSeparator" w:id="0">
    <w:p w:rsidR="00F85FC8" w:rsidRDefault="00F85FC8" w:rsidP="0091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7A33"/>
    <w:multiLevelType w:val="hybridMultilevel"/>
    <w:tmpl w:val="A3A47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A6F"/>
    <w:rsid w:val="000A5C38"/>
    <w:rsid w:val="000B2CE7"/>
    <w:rsid w:val="00104015"/>
    <w:rsid w:val="00104D4A"/>
    <w:rsid w:val="001D0C6F"/>
    <w:rsid w:val="0020457B"/>
    <w:rsid w:val="00227F98"/>
    <w:rsid w:val="00232BDF"/>
    <w:rsid w:val="0027350E"/>
    <w:rsid w:val="002A0DA8"/>
    <w:rsid w:val="00360063"/>
    <w:rsid w:val="003C2933"/>
    <w:rsid w:val="003F033E"/>
    <w:rsid w:val="0041405A"/>
    <w:rsid w:val="004566C7"/>
    <w:rsid w:val="004659FB"/>
    <w:rsid w:val="00477159"/>
    <w:rsid w:val="004878D7"/>
    <w:rsid w:val="004E0341"/>
    <w:rsid w:val="005F449A"/>
    <w:rsid w:val="00633624"/>
    <w:rsid w:val="006712DB"/>
    <w:rsid w:val="006C0660"/>
    <w:rsid w:val="007E4FAF"/>
    <w:rsid w:val="007E548E"/>
    <w:rsid w:val="00803D27"/>
    <w:rsid w:val="00873A6F"/>
    <w:rsid w:val="008770F0"/>
    <w:rsid w:val="008B143E"/>
    <w:rsid w:val="009129F5"/>
    <w:rsid w:val="009C278E"/>
    <w:rsid w:val="009D7DAB"/>
    <w:rsid w:val="00A8277E"/>
    <w:rsid w:val="00AD6CF2"/>
    <w:rsid w:val="00AF5D81"/>
    <w:rsid w:val="00B1673C"/>
    <w:rsid w:val="00B247F2"/>
    <w:rsid w:val="00B44CD6"/>
    <w:rsid w:val="00BE3FAB"/>
    <w:rsid w:val="00C0759F"/>
    <w:rsid w:val="00C25B22"/>
    <w:rsid w:val="00C36DD4"/>
    <w:rsid w:val="00C41567"/>
    <w:rsid w:val="00C65AEC"/>
    <w:rsid w:val="00C8405A"/>
    <w:rsid w:val="00CA570A"/>
    <w:rsid w:val="00D3288F"/>
    <w:rsid w:val="00D95432"/>
    <w:rsid w:val="00E1524F"/>
    <w:rsid w:val="00E93D1E"/>
    <w:rsid w:val="00EE7A2E"/>
    <w:rsid w:val="00F85FC8"/>
    <w:rsid w:val="00FD5737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3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3A6F"/>
    <w:pPr>
      <w:ind w:left="720"/>
      <w:contextualSpacing/>
    </w:pPr>
  </w:style>
  <w:style w:type="table" w:styleId="TableGrid">
    <w:name w:val="Table Grid"/>
    <w:basedOn w:val="TableNormal"/>
    <w:uiPriority w:val="59"/>
    <w:rsid w:val="007E4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9F5"/>
  </w:style>
  <w:style w:type="paragraph" w:styleId="Footer">
    <w:name w:val="footer"/>
    <w:basedOn w:val="Normal"/>
    <w:link w:val="FooterChar"/>
    <w:uiPriority w:val="99"/>
    <w:unhideWhenUsed/>
    <w:rsid w:val="0091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Joe Kormos</dc:creator>
  <cp:keywords/>
  <dc:description/>
  <cp:lastModifiedBy> Joe Kormos</cp:lastModifiedBy>
  <cp:revision>12</cp:revision>
  <cp:lastPrinted>2010-06-16T16:28:00Z</cp:lastPrinted>
  <dcterms:created xsi:type="dcterms:W3CDTF">2009-02-02T21:45:00Z</dcterms:created>
  <dcterms:modified xsi:type="dcterms:W3CDTF">2010-07-07T18:31:00Z</dcterms:modified>
</cp:coreProperties>
</file>